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附件4-1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战略性新兴产业重点建设项目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补助资金申报表</w:t>
      </w:r>
    </w:p>
    <w:p>
      <w:pPr>
        <w:pStyle w:val="2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7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845"/>
        <w:gridCol w:w="561"/>
        <w:gridCol w:w="393"/>
        <w:gridCol w:w="894"/>
        <w:gridCol w:w="961"/>
        <w:gridCol w:w="412"/>
        <w:gridCol w:w="652"/>
        <w:gridCol w:w="8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34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28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4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502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1287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申请金额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11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10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审批监管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平台代码</w:t>
            </w:r>
          </w:p>
        </w:tc>
        <w:tc>
          <w:tcPr>
            <w:tcW w:w="2934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287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建设性质</w:t>
            </w:r>
          </w:p>
        </w:tc>
        <w:tc>
          <w:tcPr>
            <w:tcW w:w="284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新建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续建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502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4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2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4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502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4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2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4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所属区域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2789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848" w:type="dxa"/>
            <w:gridSpan w:val="4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502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规划建筑面积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（平方米）</w:t>
            </w:r>
          </w:p>
        </w:tc>
        <w:tc>
          <w:tcPr>
            <w:tcW w:w="1287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当期固定资产投资完成情况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购买及建造房屋和建筑物</w:t>
            </w: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一般办公设备</w:t>
            </w: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专用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89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运输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96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机械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其他固定资产</w:t>
            </w: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89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6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10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项目当期建设进展情况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069" w:type="dxa"/>
            <w:gridSpan w:val="10"/>
            <w:noWrap/>
          </w:tcPr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产业领域包括：新一代信息技术、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高端装备制造、新材料、生物、新能源、节能环保等战略性新兴产业（不含新能源汽车产业）。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</w:t>
            </w:r>
          </w:p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自愿承诺</w:t>
            </w:r>
          </w:p>
        </w:tc>
        <w:tc>
          <w:tcPr>
            <w:tcW w:w="7069" w:type="dxa"/>
            <w:gridSpan w:val="10"/>
            <w:noWrap/>
          </w:tcPr>
          <w:p>
            <w:pPr>
              <w:spacing w:beforeLines="2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企业申报项目获得补助资金后，如未按期完成项目建设，承诺无条件将全部资金按原渠道退回。</w:t>
            </w:r>
          </w:p>
        </w:tc>
      </w:tr>
    </w:tbl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战略性新兴产业重点建设项目</w:t>
      </w:r>
    </w:p>
    <w:p>
      <w:pPr>
        <w:spacing w:beforeLines="2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补助资金申请报告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beforeLines="10"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.核心技术情况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创新成果、</w:t>
      </w:r>
      <w:r>
        <w:rPr>
          <w:rFonts w:hint="default" w:ascii="Times New Roman" w:hAnsi="Times New Roman" w:cs="Times New Roman"/>
        </w:rPr>
        <w:t>专利</w:t>
      </w:r>
      <w:r>
        <w:rPr>
          <w:rFonts w:hint="default" w:ascii="Times New Roman" w:hAnsi="Times New Roman" w:cs="Times New Roman"/>
          <w:szCs w:val="32"/>
        </w:rPr>
        <w:t>、软件著作权、科技研发获奖情况等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.生产产品情况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主要产品基本功能、应用领域、研发生产制造及销售情况、产品经济效益情况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6.企业未来发展计划。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当期情况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经济效益；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pStyle w:val="2"/>
        <w:spacing w:line="580" w:lineRule="exact"/>
        <w:ind w:firstLine="643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2.请将项目可行性报告附后。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自愿承诺：</w:t>
      </w:r>
      <w:r>
        <w:rPr>
          <w:rFonts w:hint="default" w:ascii="Times New Roman" w:hAnsi="Times New Roman" w:cs="Times New Roman"/>
        </w:rPr>
        <w:t>企业申报项目获得补助资金后，如未按期完成项目建设，承诺无条件将全部补助资金按原渠道退回。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</w:rPr>
      </w:pPr>
    </w:p>
    <w:p>
      <w:pPr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战略性新兴产业重点建设项目</w:t>
      </w:r>
    </w:p>
    <w:p>
      <w:pPr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补助资金申报要件及相关证明材料</w:t>
      </w:r>
    </w:p>
    <w:p>
      <w:pPr>
        <w:pStyle w:val="6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default" w:ascii="Times New Roman" w:hAnsi="Times New Roman" w:cs="Times New Roman"/>
          <w:bCs/>
          <w:snapToGrid w:val="0"/>
          <w:color w:val="000000"/>
          <w:kern w:val="21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1.企业营业执照，取得的专利/著作权证书、资质证书、认证证书、获奖证书，获得的各级政府奖励等企业情况；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2.项目备案（核准）、环评、能评（按能评审批部门要求提供）、土地使用证、施工许可等项目前期要件；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3.项目已完成建设的车间、楼宇、园区功能区等照片，可行性报告、补助资金申请报告以及涉及的其他证明材料；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4.相关财务资料（企业生产经营情况，当期投资明细、印证材料、大额合同、发票等）；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>5.联合体牵头单位还需提供联合协议和联合体工作方案。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9121309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3569"/>
    <w:rsid w:val="00041C73"/>
    <w:rsid w:val="000831BA"/>
    <w:rsid w:val="00094DEF"/>
    <w:rsid w:val="000B0A03"/>
    <w:rsid w:val="000E1F03"/>
    <w:rsid w:val="001A18D0"/>
    <w:rsid w:val="002125F5"/>
    <w:rsid w:val="00293569"/>
    <w:rsid w:val="003641EA"/>
    <w:rsid w:val="003D121D"/>
    <w:rsid w:val="00481AA0"/>
    <w:rsid w:val="004D3B94"/>
    <w:rsid w:val="005308EB"/>
    <w:rsid w:val="005421C3"/>
    <w:rsid w:val="005864F4"/>
    <w:rsid w:val="005B1C7C"/>
    <w:rsid w:val="00757AC3"/>
    <w:rsid w:val="007B116D"/>
    <w:rsid w:val="007B211C"/>
    <w:rsid w:val="008744D2"/>
    <w:rsid w:val="009B31A2"/>
    <w:rsid w:val="00A14ACF"/>
    <w:rsid w:val="00A54466"/>
    <w:rsid w:val="00AC79AF"/>
    <w:rsid w:val="00AE49E4"/>
    <w:rsid w:val="00AE4C88"/>
    <w:rsid w:val="00B90629"/>
    <w:rsid w:val="00CC1B89"/>
    <w:rsid w:val="00D572CD"/>
    <w:rsid w:val="00E6614A"/>
    <w:rsid w:val="00FE0B13"/>
    <w:rsid w:val="022B2560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F997AB3"/>
    <w:rsid w:val="0FBC4713"/>
    <w:rsid w:val="0FE97CDB"/>
    <w:rsid w:val="11D46502"/>
    <w:rsid w:val="124F7B70"/>
    <w:rsid w:val="12ED3F98"/>
    <w:rsid w:val="14403CD6"/>
    <w:rsid w:val="146E6D2E"/>
    <w:rsid w:val="17D705E4"/>
    <w:rsid w:val="1916676B"/>
    <w:rsid w:val="192E65E2"/>
    <w:rsid w:val="1A302680"/>
    <w:rsid w:val="21487BB5"/>
    <w:rsid w:val="21785031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A850E98"/>
    <w:rsid w:val="2B796ED8"/>
    <w:rsid w:val="2C842ED9"/>
    <w:rsid w:val="2C9015E2"/>
    <w:rsid w:val="2CD655A4"/>
    <w:rsid w:val="2F4865CE"/>
    <w:rsid w:val="301D46D4"/>
    <w:rsid w:val="305E1819"/>
    <w:rsid w:val="30617F11"/>
    <w:rsid w:val="32F059B5"/>
    <w:rsid w:val="34DE49BE"/>
    <w:rsid w:val="35692030"/>
    <w:rsid w:val="357E657F"/>
    <w:rsid w:val="37DC21DB"/>
    <w:rsid w:val="3806588E"/>
    <w:rsid w:val="38B27089"/>
    <w:rsid w:val="3CA81833"/>
    <w:rsid w:val="3CB35E36"/>
    <w:rsid w:val="3D1B7FCD"/>
    <w:rsid w:val="3F190BE9"/>
    <w:rsid w:val="3FD352B0"/>
    <w:rsid w:val="40D249E5"/>
    <w:rsid w:val="42C908B3"/>
    <w:rsid w:val="43566827"/>
    <w:rsid w:val="43C231E7"/>
    <w:rsid w:val="441B1E83"/>
    <w:rsid w:val="45B418DE"/>
    <w:rsid w:val="46AB3707"/>
    <w:rsid w:val="47341146"/>
    <w:rsid w:val="4CA34025"/>
    <w:rsid w:val="51AA2B9B"/>
    <w:rsid w:val="52C3781C"/>
    <w:rsid w:val="53733C07"/>
    <w:rsid w:val="53736F01"/>
    <w:rsid w:val="53797EF2"/>
    <w:rsid w:val="554A31E0"/>
    <w:rsid w:val="570F4E8E"/>
    <w:rsid w:val="580F3AC9"/>
    <w:rsid w:val="5829689D"/>
    <w:rsid w:val="5B2E7344"/>
    <w:rsid w:val="5B9A2F29"/>
    <w:rsid w:val="5BB23C55"/>
    <w:rsid w:val="5C765CA3"/>
    <w:rsid w:val="5E7A7F88"/>
    <w:rsid w:val="5F9A7640"/>
    <w:rsid w:val="620223C7"/>
    <w:rsid w:val="6254208A"/>
    <w:rsid w:val="630766A3"/>
    <w:rsid w:val="666B6B20"/>
    <w:rsid w:val="6694059F"/>
    <w:rsid w:val="68317E59"/>
    <w:rsid w:val="6907652F"/>
    <w:rsid w:val="69FA6EC5"/>
    <w:rsid w:val="69FC3148"/>
    <w:rsid w:val="6A02658B"/>
    <w:rsid w:val="6AA45918"/>
    <w:rsid w:val="6D455482"/>
    <w:rsid w:val="6D8E18E2"/>
    <w:rsid w:val="6DAC0E75"/>
    <w:rsid w:val="6E515323"/>
    <w:rsid w:val="6EC904BD"/>
    <w:rsid w:val="6F34651C"/>
    <w:rsid w:val="6FB01D86"/>
    <w:rsid w:val="6FCE1D56"/>
    <w:rsid w:val="700268B5"/>
    <w:rsid w:val="709A5944"/>
    <w:rsid w:val="74F3367C"/>
    <w:rsid w:val="76730F7D"/>
    <w:rsid w:val="767E42E7"/>
    <w:rsid w:val="7755241E"/>
    <w:rsid w:val="78A5590E"/>
    <w:rsid w:val="78EE53F7"/>
    <w:rsid w:val="79A37934"/>
    <w:rsid w:val="7AF618D0"/>
    <w:rsid w:val="7BE000DC"/>
    <w:rsid w:val="7CC529E3"/>
    <w:rsid w:val="7CD76745"/>
    <w:rsid w:val="7D8C22BD"/>
    <w:rsid w:val="7EF32B7F"/>
    <w:rsid w:val="BFE7B6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character" w:customStyle="1" w:styleId="12">
    <w:name w:val="页脚 Char"/>
    <w:basedOn w:val="9"/>
    <w:link w:val="4"/>
    <w:qFormat/>
    <w:uiPriority w:val="99"/>
    <w:rPr>
      <w:rFonts w:eastAsia="仿宋_GB2312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207</Words>
  <Characters>1186</Characters>
  <Lines>9</Lines>
  <Paragraphs>2</Paragraphs>
  <TotalTime>2</TotalTime>
  <ScaleCrop>false</ScaleCrop>
  <LinksUpToDate>false</LinksUpToDate>
  <CharactersWithSpaces>1391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2021-08-11T14:49:00Z</dcterms:created>
  <dc:creator>Administrator</dc:creator>
  <cp:lastModifiedBy>liufang</cp:lastModifiedBy>
  <cp:lastPrinted>2021-09-18T17:20:00Z</cp:lastPrinted>
  <dcterms:modified xsi:type="dcterms:W3CDTF">2022-05-27T10:18:46Z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